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B65" w:rsidRPr="00B41AC1" w:rsidRDefault="00594B65" w:rsidP="00594B65">
      <w:pPr>
        <w:pStyle w:val="Heading5"/>
        <w:keepNext w:val="0"/>
        <w:spacing w:before="60"/>
        <w:jc w:val="left"/>
        <w:rPr>
          <w:szCs w:val="22"/>
        </w:rPr>
      </w:pPr>
      <w:r w:rsidRPr="00B41AC1">
        <w:rPr>
          <w:szCs w:val="22"/>
        </w:rPr>
        <w:t>PERMITTEE</w:t>
      </w:r>
    </w:p>
    <w:p w:rsidR="00594B65" w:rsidRDefault="00975249" w:rsidP="00594B65">
      <w:pPr>
        <w:widowControl w:val="0"/>
        <w:rPr>
          <w:sz w:val="22"/>
          <w:szCs w:val="22"/>
        </w:rPr>
      </w:pPr>
      <w:r>
        <w:rPr>
          <w:sz w:val="22"/>
          <w:szCs w:val="22"/>
        </w:rPr>
        <w:t>Pinellas County Board of County Commissioners</w:t>
      </w:r>
    </w:p>
    <w:p w:rsidR="00975249" w:rsidRPr="002A5BC8" w:rsidRDefault="00975249" w:rsidP="00594B65">
      <w:pPr>
        <w:widowControl w:val="0"/>
        <w:rPr>
          <w:sz w:val="22"/>
          <w:szCs w:val="22"/>
        </w:rPr>
      </w:pPr>
      <w:r>
        <w:rPr>
          <w:sz w:val="22"/>
          <w:szCs w:val="22"/>
        </w:rPr>
        <w:t>Department of Environment and Infrastructure</w:t>
      </w:r>
    </w:p>
    <w:p w:rsidR="00594B65" w:rsidRPr="002A5BC8" w:rsidRDefault="00975249" w:rsidP="00594B65">
      <w:pPr>
        <w:widowControl w:val="0"/>
        <w:rPr>
          <w:sz w:val="22"/>
          <w:szCs w:val="22"/>
        </w:rPr>
      </w:pPr>
      <w:r>
        <w:rPr>
          <w:sz w:val="22"/>
          <w:szCs w:val="22"/>
        </w:rPr>
        <w:t>3095 114</w:t>
      </w:r>
      <w:r w:rsidRPr="00975249">
        <w:rPr>
          <w:sz w:val="22"/>
          <w:szCs w:val="22"/>
          <w:vertAlign w:val="superscript"/>
        </w:rPr>
        <w:t>th</w:t>
      </w:r>
      <w:r>
        <w:rPr>
          <w:sz w:val="22"/>
          <w:szCs w:val="22"/>
        </w:rPr>
        <w:t xml:space="preserve"> Avenue North</w:t>
      </w:r>
    </w:p>
    <w:p w:rsidR="00594B65" w:rsidRPr="00B41AC1" w:rsidRDefault="00975249" w:rsidP="00594B65">
      <w:pPr>
        <w:widowControl w:val="0"/>
        <w:spacing w:after="120"/>
        <w:rPr>
          <w:sz w:val="22"/>
          <w:szCs w:val="22"/>
        </w:rPr>
      </w:pPr>
      <w:r>
        <w:rPr>
          <w:sz w:val="22"/>
          <w:szCs w:val="22"/>
        </w:rPr>
        <w:t>St. Petersburg</w:t>
      </w:r>
      <w:r w:rsidR="00594B65" w:rsidRPr="002A5BC8">
        <w:rPr>
          <w:sz w:val="22"/>
          <w:szCs w:val="22"/>
        </w:rPr>
        <w:t xml:space="preserve">, </w:t>
      </w:r>
      <w:r w:rsidR="002A5BC8" w:rsidRPr="002A5BC8">
        <w:rPr>
          <w:sz w:val="22"/>
          <w:szCs w:val="22"/>
        </w:rPr>
        <w:t xml:space="preserve">Florida </w:t>
      </w:r>
      <w:r w:rsidR="009E03F7">
        <w:rPr>
          <w:sz w:val="22"/>
          <w:szCs w:val="22"/>
        </w:rPr>
        <w:t>3</w:t>
      </w:r>
      <w:r>
        <w:rPr>
          <w:sz w:val="22"/>
          <w:szCs w:val="22"/>
        </w:rPr>
        <w:t>3716</w:t>
      </w:r>
    </w:p>
    <w:p w:rsidR="00594B65" w:rsidRPr="002A5BC8" w:rsidRDefault="00594B65" w:rsidP="00594B65">
      <w:pPr>
        <w:pStyle w:val="Heading5"/>
        <w:keepNext w:val="0"/>
        <w:spacing w:before="60"/>
        <w:jc w:val="left"/>
        <w:rPr>
          <w:caps/>
          <w:szCs w:val="22"/>
        </w:rPr>
      </w:pPr>
      <w:r w:rsidRPr="002A5BC8">
        <w:rPr>
          <w:caps/>
          <w:szCs w:val="22"/>
        </w:rPr>
        <w:t>Permitting Authority</w:t>
      </w:r>
    </w:p>
    <w:p w:rsidR="000D25E7" w:rsidRPr="002A5BC8" w:rsidRDefault="000D25E7" w:rsidP="000D25E7">
      <w:pPr>
        <w:widowControl w:val="0"/>
        <w:rPr>
          <w:sz w:val="22"/>
          <w:szCs w:val="22"/>
        </w:rPr>
      </w:pPr>
      <w:r w:rsidRPr="002A5BC8">
        <w:rPr>
          <w:sz w:val="22"/>
          <w:szCs w:val="22"/>
        </w:rPr>
        <w:t>Florida Department of Environmental Protection</w:t>
      </w:r>
    </w:p>
    <w:p w:rsidR="000D25E7" w:rsidRPr="002A5BC8" w:rsidRDefault="002A5BC8" w:rsidP="000D25E7">
      <w:pPr>
        <w:widowControl w:val="0"/>
        <w:rPr>
          <w:sz w:val="22"/>
          <w:szCs w:val="22"/>
        </w:rPr>
      </w:pPr>
      <w:r w:rsidRPr="002A5BC8">
        <w:rPr>
          <w:sz w:val="22"/>
          <w:szCs w:val="22"/>
        </w:rPr>
        <w:t>Division of Air Resource Management</w:t>
      </w:r>
    </w:p>
    <w:p w:rsidR="000D25E7" w:rsidRPr="002A5BC8" w:rsidRDefault="002A5BC8" w:rsidP="000D25E7">
      <w:pPr>
        <w:widowControl w:val="0"/>
        <w:rPr>
          <w:sz w:val="22"/>
          <w:szCs w:val="22"/>
        </w:rPr>
      </w:pPr>
      <w:r w:rsidRPr="002A5BC8">
        <w:rPr>
          <w:sz w:val="22"/>
          <w:szCs w:val="22"/>
        </w:rPr>
        <w:t>Office of Permitting and Compliance</w:t>
      </w:r>
    </w:p>
    <w:p w:rsidR="000D25E7" w:rsidRPr="002A5BC8" w:rsidRDefault="002A5BC8" w:rsidP="000D25E7">
      <w:pPr>
        <w:widowControl w:val="0"/>
        <w:rPr>
          <w:sz w:val="22"/>
          <w:szCs w:val="22"/>
        </w:rPr>
      </w:pPr>
      <w:r w:rsidRPr="002A5BC8">
        <w:rPr>
          <w:sz w:val="22"/>
          <w:szCs w:val="22"/>
        </w:rPr>
        <w:t xml:space="preserve">2600 </w:t>
      </w:r>
      <w:proofErr w:type="spellStart"/>
      <w:r w:rsidRPr="002A5BC8">
        <w:rPr>
          <w:sz w:val="22"/>
          <w:szCs w:val="22"/>
        </w:rPr>
        <w:t>Blairstone</w:t>
      </w:r>
      <w:proofErr w:type="spellEnd"/>
      <w:r w:rsidRPr="002A5BC8">
        <w:rPr>
          <w:sz w:val="22"/>
          <w:szCs w:val="22"/>
        </w:rPr>
        <w:t xml:space="preserve"> Road</w:t>
      </w:r>
    </w:p>
    <w:p w:rsidR="000D25E7" w:rsidRDefault="002A5BC8" w:rsidP="000D25E7">
      <w:pPr>
        <w:widowControl w:val="0"/>
        <w:spacing w:after="120"/>
        <w:rPr>
          <w:sz w:val="22"/>
          <w:szCs w:val="22"/>
        </w:rPr>
      </w:pPr>
      <w:r w:rsidRPr="002A5BC8">
        <w:rPr>
          <w:sz w:val="22"/>
          <w:szCs w:val="22"/>
        </w:rPr>
        <w:t>Tallahassee</w:t>
      </w:r>
      <w:r w:rsidR="000D25E7" w:rsidRPr="002A5BC8">
        <w:rPr>
          <w:sz w:val="22"/>
          <w:szCs w:val="22"/>
        </w:rPr>
        <w:t xml:space="preserve">, </w:t>
      </w:r>
      <w:r w:rsidRPr="002A5BC8">
        <w:rPr>
          <w:sz w:val="22"/>
          <w:szCs w:val="22"/>
        </w:rPr>
        <w:t>Florida 32399</w:t>
      </w:r>
    </w:p>
    <w:p w:rsidR="00594B65" w:rsidRPr="00B41AC1" w:rsidRDefault="00594B65" w:rsidP="00594B65">
      <w:pPr>
        <w:pStyle w:val="Heading5"/>
        <w:keepNext w:val="0"/>
        <w:spacing w:before="60"/>
        <w:jc w:val="left"/>
        <w:rPr>
          <w:szCs w:val="22"/>
        </w:rPr>
      </w:pPr>
      <w:r w:rsidRPr="00B41AC1">
        <w:rPr>
          <w:szCs w:val="22"/>
        </w:rPr>
        <w:t>PROJECT</w:t>
      </w:r>
    </w:p>
    <w:p w:rsidR="00594B65" w:rsidRPr="002A5BC8" w:rsidRDefault="00594B65" w:rsidP="00594B65">
      <w:pPr>
        <w:widowControl w:val="0"/>
        <w:rPr>
          <w:sz w:val="22"/>
          <w:szCs w:val="22"/>
        </w:rPr>
      </w:pPr>
      <w:r w:rsidRPr="002A5BC8">
        <w:rPr>
          <w:sz w:val="22"/>
          <w:szCs w:val="22"/>
        </w:rPr>
        <w:t xml:space="preserve">Air Permit No. </w:t>
      </w:r>
      <w:r w:rsidR="00975249">
        <w:rPr>
          <w:sz w:val="22"/>
          <w:szCs w:val="22"/>
        </w:rPr>
        <w:t>1030117</w:t>
      </w:r>
      <w:r w:rsidRPr="002A5BC8">
        <w:rPr>
          <w:sz w:val="22"/>
          <w:szCs w:val="22"/>
        </w:rPr>
        <w:t>-</w:t>
      </w:r>
      <w:r w:rsidR="002A5BC8" w:rsidRPr="002A5BC8">
        <w:rPr>
          <w:sz w:val="22"/>
          <w:szCs w:val="22"/>
        </w:rPr>
        <w:t>0</w:t>
      </w:r>
      <w:r w:rsidR="00975249">
        <w:rPr>
          <w:sz w:val="22"/>
          <w:szCs w:val="22"/>
        </w:rPr>
        <w:t>12</w:t>
      </w:r>
      <w:r w:rsidRPr="002A5BC8">
        <w:rPr>
          <w:sz w:val="22"/>
          <w:szCs w:val="22"/>
        </w:rPr>
        <w:t>-AC</w:t>
      </w:r>
    </w:p>
    <w:p w:rsidR="00D47CEC" w:rsidRPr="002A5BC8" w:rsidRDefault="00975249" w:rsidP="00594B65">
      <w:pPr>
        <w:widowControl w:val="0"/>
        <w:rPr>
          <w:sz w:val="22"/>
          <w:szCs w:val="22"/>
        </w:rPr>
      </w:pPr>
      <w:r>
        <w:rPr>
          <w:sz w:val="22"/>
          <w:szCs w:val="22"/>
        </w:rPr>
        <w:t>Harmonization of Reporting Requirements</w:t>
      </w:r>
    </w:p>
    <w:p w:rsidR="00594B65" w:rsidRPr="00B41AC1" w:rsidRDefault="00975249" w:rsidP="00594B65">
      <w:pPr>
        <w:widowControl w:val="0"/>
        <w:rPr>
          <w:sz w:val="22"/>
          <w:szCs w:val="22"/>
        </w:rPr>
      </w:pPr>
      <w:r>
        <w:rPr>
          <w:sz w:val="22"/>
          <w:szCs w:val="22"/>
        </w:rPr>
        <w:t>Pinellas County Resource Recovery Facility</w:t>
      </w:r>
    </w:p>
    <w:p w:rsidR="00975249" w:rsidRDefault="00975249" w:rsidP="00594B65">
      <w:pPr>
        <w:pStyle w:val="BodyText"/>
        <w:spacing w:before="120"/>
        <w:rPr>
          <w:szCs w:val="22"/>
        </w:rPr>
      </w:pPr>
      <w:r>
        <w:rPr>
          <w:szCs w:val="22"/>
        </w:rPr>
        <w:t>Pinellas County</w:t>
      </w:r>
      <w:r w:rsidR="002A5BC8">
        <w:rPr>
          <w:szCs w:val="22"/>
        </w:rPr>
        <w:t xml:space="preserve"> proposed</w:t>
      </w:r>
      <w:r w:rsidR="002A5BC8" w:rsidRPr="00245C25">
        <w:rPr>
          <w:szCs w:val="22"/>
        </w:rPr>
        <w:t xml:space="preserve"> </w:t>
      </w:r>
      <w:r>
        <w:rPr>
          <w:szCs w:val="22"/>
        </w:rPr>
        <w:t>a minor modification to its current air construction permit to modify the reporting requirements related to excess emissions from the Pinellas County Resource Recovery Facility.  This modification aligns the reporting requirements in the facility’s air construction permit with the reporting requirements that are in the Title V operating permit for the facility.</w:t>
      </w:r>
    </w:p>
    <w:p w:rsidR="00594B65" w:rsidRPr="00B41AC1" w:rsidRDefault="00594B65" w:rsidP="00594B65">
      <w:pPr>
        <w:pStyle w:val="Heading5"/>
        <w:keepNext w:val="0"/>
        <w:spacing w:before="60"/>
        <w:jc w:val="left"/>
        <w:rPr>
          <w:szCs w:val="22"/>
        </w:rPr>
      </w:pPr>
      <w:r w:rsidRPr="00B41AC1">
        <w:rPr>
          <w:szCs w:val="22"/>
        </w:rPr>
        <w:t>NOTICE AND PUBLICATION</w:t>
      </w:r>
    </w:p>
    <w:p w:rsidR="00594B65" w:rsidRPr="00B41AC1" w:rsidRDefault="00594B65" w:rsidP="00594B65">
      <w:pPr>
        <w:spacing w:after="120"/>
        <w:rPr>
          <w:sz w:val="22"/>
          <w:szCs w:val="22"/>
        </w:rPr>
      </w:pPr>
      <w:r w:rsidRPr="00B41AC1">
        <w:rPr>
          <w:sz w:val="22"/>
          <w:szCs w:val="22"/>
        </w:rPr>
        <w:t xml:space="preserve">The </w:t>
      </w:r>
      <w:r w:rsidRPr="002A5BC8">
        <w:rPr>
          <w:sz w:val="22"/>
          <w:szCs w:val="22"/>
        </w:rPr>
        <w:t>Department d</w:t>
      </w:r>
      <w:r w:rsidRPr="00B41AC1">
        <w:rPr>
          <w:sz w:val="22"/>
          <w:szCs w:val="22"/>
        </w:rPr>
        <w:t>istributed a</w:t>
      </w:r>
      <w:r w:rsidR="00AC7766">
        <w:rPr>
          <w:sz w:val="22"/>
          <w:szCs w:val="22"/>
        </w:rPr>
        <w:t xml:space="preserve"> draft </w:t>
      </w:r>
      <w:r w:rsidR="00836F59">
        <w:rPr>
          <w:sz w:val="22"/>
          <w:szCs w:val="22"/>
        </w:rPr>
        <w:t xml:space="preserve">minor </w:t>
      </w:r>
      <w:r w:rsidR="000D25E7">
        <w:rPr>
          <w:sz w:val="22"/>
          <w:szCs w:val="22"/>
        </w:rPr>
        <w:t xml:space="preserve">source </w:t>
      </w:r>
      <w:r w:rsidR="00AC7766">
        <w:rPr>
          <w:sz w:val="22"/>
          <w:szCs w:val="22"/>
        </w:rPr>
        <w:t xml:space="preserve">air </w:t>
      </w:r>
      <w:r w:rsidR="00836F59">
        <w:rPr>
          <w:sz w:val="22"/>
          <w:szCs w:val="22"/>
        </w:rPr>
        <w:t xml:space="preserve">construction </w:t>
      </w:r>
      <w:r w:rsidR="00AC7766">
        <w:rPr>
          <w:sz w:val="22"/>
          <w:szCs w:val="22"/>
        </w:rPr>
        <w:t>p</w:t>
      </w:r>
      <w:r w:rsidRPr="00B41AC1">
        <w:rPr>
          <w:sz w:val="22"/>
          <w:szCs w:val="22"/>
        </w:rPr>
        <w:t xml:space="preserve">ermit package on </w:t>
      </w:r>
      <w:r w:rsidR="002A5BC8">
        <w:rPr>
          <w:sz w:val="22"/>
          <w:szCs w:val="22"/>
        </w:rPr>
        <w:t>November 1</w:t>
      </w:r>
      <w:r w:rsidR="00975249">
        <w:rPr>
          <w:sz w:val="22"/>
          <w:szCs w:val="22"/>
        </w:rPr>
        <w:t>3</w:t>
      </w:r>
      <w:r w:rsidR="002A5BC8">
        <w:rPr>
          <w:sz w:val="22"/>
          <w:szCs w:val="22"/>
        </w:rPr>
        <w:t>, 2014</w:t>
      </w:r>
      <w:r w:rsidRPr="00B41AC1">
        <w:rPr>
          <w:sz w:val="22"/>
          <w:szCs w:val="22"/>
        </w:rPr>
        <w:t xml:space="preserve">.  The applicant published the Public Notice in the </w:t>
      </w:r>
      <w:r w:rsidR="00975249">
        <w:rPr>
          <w:sz w:val="22"/>
          <w:szCs w:val="22"/>
          <w:u w:val="single"/>
        </w:rPr>
        <w:t>Tampa Bay Times</w:t>
      </w:r>
      <w:r w:rsidRPr="00B41AC1">
        <w:rPr>
          <w:sz w:val="22"/>
          <w:szCs w:val="22"/>
        </w:rPr>
        <w:t xml:space="preserve"> on </w:t>
      </w:r>
      <w:r w:rsidR="00975249">
        <w:rPr>
          <w:sz w:val="22"/>
          <w:szCs w:val="22"/>
        </w:rPr>
        <w:t>December 12</w:t>
      </w:r>
      <w:r w:rsidR="002A5BC8">
        <w:rPr>
          <w:sz w:val="22"/>
          <w:szCs w:val="22"/>
        </w:rPr>
        <w:t>, 2014</w:t>
      </w:r>
      <w:r w:rsidRPr="00B41AC1">
        <w:rPr>
          <w:sz w:val="22"/>
          <w:szCs w:val="22"/>
        </w:rPr>
        <w:t xml:space="preserve">.  The </w:t>
      </w:r>
      <w:r w:rsidRPr="00441EB9">
        <w:rPr>
          <w:sz w:val="22"/>
          <w:szCs w:val="22"/>
        </w:rPr>
        <w:t>Department</w:t>
      </w:r>
      <w:r w:rsidRPr="00B41AC1">
        <w:rPr>
          <w:sz w:val="22"/>
          <w:szCs w:val="22"/>
        </w:rPr>
        <w:t xml:space="preserve"> received the proof of publication on </w:t>
      </w:r>
      <w:r w:rsidR="00975249">
        <w:rPr>
          <w:sz w:val="22"/>
          <w:szCs w:val="22"/>
        </w:rPr>
        <w:t>December 18</w:t>
      </w:r>
      <w:r w:rsidR="002A5BC8">
        <w:rPr>
          <w:sz w:val="22"/>
          <w:szCs w:val="22"/>
        </w:rPr>
        <w:t>, 2014</w:t>
      </w:r>
      <w:r w:rsidRPr="00B41AC1">
        <w:rPr>
          <w:sz w:val="22"/>
          <w:szCs w:val="22"/>
        </w:rPr>
        <w:t xml:space="preserve">.  </w:t>
      </w:r>
      <w:r w:rsidR="00AC7766" w:rsidRPr="009E03F7">
        <w:rPr>
          <w:sz w:val="22"/>
          <w:szCs w:val="22"/>
        </w:rPr>
        <w:t>No requests for administrative hearings or requests for extensions of time to file a petition for administrative hearing were received.</w:t>
      </w:r>
      <w:r w:rsidR="00EF7EE8" w:rsidRPr="009E03F7">
        <w:rPr>
          <w:sz w:val="22"/>
          <w:szCs w:val="22"/>
        </w:rPr>
        <w:t xml:space="preserve"> </w:t>
      </w:r>
    </w:p>
    <w:p w:rsidR="00594B65" w:rsidRPr="00B41AC1" w:rsidRDefault="00594B65" w:rsidP="00594B65">
      <w:pPr>
        <w:pStyle w:val="Heading1"/>
        <w:keepNext w:val="0"/>
        <w:spacing w:before="60"/>
        <w:rPr>
          <w:szCs w:val="22"/>
        </w:rPr>
      </w:pPr>
      <w:r w:rsidRPr="00B41AC1">
        <w:rPr>
          <w:szCs w:val="22"/>
        </w:rPr>
        <w:t>COMMENTS</w:t>
      </w:r>
    </w:p>
    <w:p w:rsidR="009E03F7" w:rsidRDefault="009E03F7" w:rsidP="009E03F7">
      <w:pPr>
        <w:pStyle w:val="BodyText3"/>
        <w:jc w:val="left"/>
        <w:rPr>
          <w:szCs w:val="22"/>
        </w:rPr>
      </w:pPr>
      <w:r w:rsidRPr="00B41AC1">
        <w:rPr>
          <w:szCs w:val="22"/>
        </w:rPr>
        <w:t xml:space="preserve">No comments on the Draft Permit were received from the </w:t>
      </w:r>
      <w:r w:rsidRPr="009B1934">
        <w:rPr>
          <w:szCs w:val="22"/>
        </w:rPr>
        <w:t>public, t</w:t>
      </w:r>
      <w:r>
        <w:rPr>
          <w:szCs w:val="22"/>
        </w:rPr>
        <w:t xml:space="preserve">he </w:t>
      </w:r>
      <w:r w:rsidRPr="009B1934">
        <w:rPr>
          <w:szCs w:val="22"/>
        </w:rPr>
        <w:t xml:space="preserve">Department’s </w:t>
      </w:r>
      <w:r w:rsidR="009A7509">
        <w:rPr>
          <w:szCs w:val="22"/>
        </w:rPr>
        <w:t>Southwest</w:t>
      </w:r>
      <w:r>
        <w:rPr>
          <w:szCs w:val="22"/>
        </w:rPr>
        <w:t xml:space="preserve"> </w:t>
      </w:r>
      <w:r w:rsidRPr="009B1934">
        <w:rPr>
          <w:szCs w:val="22"/>
        </w:rPr>
        <w:t>District Office</w:t>
      </w:r>
      <w:r>
        <w:rPr>
          <w:szCs w:val="22"/>
        </w:rPr>
        <w:t xml:space="preserve">, the </w:t>
      </w:r>
      <w:r w:rsidRPr="009B1934">
        <w:rPr>
          <w:szCs w:val="22"/>
        </w:rPr>
        <w:t>EPA Region 4 Office or the applicant.</w:t>
      </w:r>
      <w:r w:rsidR="009A7509">
        <w:rPr>
          <w:szCs w:val="22"/>
        </w:rPr>
        <w:t xml:space="preserve">  The applicant provided comments on the technical evaluation accompanying the Draft Permit, but not on the Draft Permit itself.</w:t>
      </w:r>
    </w:p>
    <w:p w:rsidR="00594B65" w:rsidRPr="00B41AC1" w:rsidRDefault="00594B65" w:rsidP="00594B65">
      <w:pPr>
        <w:pStyle w:val="Heading1"/>
        <w:rPr>
          <w:szCs w:val="22"/>
        </w:rPr>
      </w:pPr>
      <w:r w:rsidRPr="00B41AC1">
        <w:rPr>
          <w:szCs w:val="22"/>
        </w:rPr>
        <w:t>CONCLUSION</w:t>
      </w:r>
    </w:p>
    <w:p w:rsidR="00594B65" w:rsidRPr="00B41AC1" w:rsidRDefault="00594B65" w:rsidP="00594B65">
      <w:pPr>
        <w:pStyle w:val="BodyText3"/>
        <w:jc w:val="left"/>
        <w:rPr>
          <w:szCs w:val="22"/>
        </w:rPr>
      </w:pPr>
      <w:r w:rsidRPr="00B41AC1">
        <w:rPr>
          <w:szCs w:val="22"/>
        </w:rPr>
        <w:t xml:space="preserve">The final action is to issue the permit with </w:t>
      </w:r>
      <w:r w:rsidR="009E03F7">
        <w:rPr>
          <w:szCs w:val="22"/>
        </w:rPr>
        <w:t>no changes from the draft permit</w:t>
      </w:r>
      <w:bookmarkStart w:id="0" w:name="_GoBack"/>
      <w:bookmarkEnd w:id="0"/>
      <w:r w:rsidRPr="00B41AC1">
        <w:rPr>
          <w:szCs w:val="22"/>
        </w:rPr>
        <w:t>.</w:t>
      </w:r>
    </w:p>
    <w:sectPr w:rsidR="00594B65" w:rsidRPr="00B41AC1" w:rsidSect="00D262E3">
      <w:headerReference w:type="default" r:id="rId7"/>
      <w:footerReference w:type="default" r:id="rId8"/>
      <w:pgSz w:w="12240" w:h="15840" w:code="1"/>
      <w:pgMar w:top="720" w:right="1080" w:bottom="72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758" w:rsidRDefault="00E92758">
      <w:r>
        <w:separator/>
      </w:r>
    </w:p>
  </w:endnote>
  <w:endnote w:type="continuationSeparator" w:id="0">
    <w:p w:rsidR="00E92758" w:rsidRDefault="00E9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B4F" w:rsidRPr="00954975" w:rsidRDefault="00593B4F" w:rsidP="00593B4F">
    <w:pPr>
      <w:pBdr>
        <w:top w:val="single" w:sz="8" w:space="1" w:color="auto"/>
      </w:pBdr>
      <w:tabs>
        <w:tab w:val="right" w:pos="10080"/>
      </w:tabs>
      <w:spacing w:before="240"/>
      <w:rPr>
        <w:rStyle w:val="PageNumber"/>
      </w:rPr>
    </w:pPr>
    <w:r>
      <w:rPr>
        <w:rStyle w:val="PageNumber"/>
      </w:rPr>
      <w:t>Pinellas County Board of County Commissioners</w:t>
    </w:r>
    <w:r w:rsidRPr="003D4723">
      <w:rPr>
        <w:rStyle w:val="PageNumber"/>
      </w:rPr>
      <w:tab/>
    </w:r>
    <w:r w:rsidRPr="00954975">
      <w:rPr>
        <w:rStyle w:val="PageNumber"/>
      </w:rPr>
      <w:t xml:space="preserve">Air Permit No. </w:t>
    </w:r>
    <w:r>
      <w:rPr>
        <w:rStyle w:val="PageNumber"/>
      </w:rPr>
      <w:t>1030117-012-AC</w:t>
    </w:r>
  </w:p>
  <w:p w:rsidR="00593B4F" w:rsidRPr="00954975" w:rsidRDefault="00593B4F" w:rsidP="00593B4F">
    <w:pPr>
      <w:pBdr>
        <w:top w:val="single" w:sz="8" w:space="1" w:color="auto"/>
      </w:pBdr>
      <w:tabs>
        <w:tab w:val="right" w:pos="10080"/>
      </w:tabs>
      <w:rPr>
        <w:rStyle w:val="PageNumber"/>
      </w:rPr>
    </w:pPr>
    <w:r>
      <w:rPr>
        <w:rStyle w:val="PageNumber"/>
      </w:rPr>
      <w:t>Pinellas County Resource Recovery Facility</w:t>
    </w:r>
    <w:r w:rsidRPr="00954975">
      <w:rPr>
        <w:rStyle w:val="PageNumber"/>
      </w:rPr>
      <w:tab/>
    </w:r>
    <w:r>
      <w:rPr>
        <w:rStyle w:val="PageNumber"/>
      </w:rPr>
      <w:t>Reporting Requirements Harmonization</w:t>
    </w:r>
  </w:p>
  <w:p w:rsidR="00593B4F" w:rsidRDefault="00593B4F" w:rsidP="00593B4F">
    <w:pPr>
      <w:pBdr>
        <w:top w:val="single" w:sz="8" w:space="1" w:color="auto"/>
      </w:pBdr>
      <w:tabs>
        <w:tab w:val="left" w:pos="7344"/>
      </w:tabs>
      <w:jc w:val="center"/>
    </w:pPr>
    <w: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758" w:rsidRDefault="00E92758">
      <w:r>
        <w:separator/>
      </w:r>
    </w:p>
  </w:footnote>
  <w:footnote w:type="continuationSeparator" w:id="0">
    <w:p w:rsidR="00E92758" w:rsidRDefault="00E92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470" w:rsidRPr="00454197" w:rsidRDefault="00823470" w:rsidP="00AB461A">
    <w:pPr>
      <w:pStyle w:val="Header"/>
      <w:pBdr>
        <w:bottom w:val="single" w:sz="8" w:space="1" w:color="auto"/>
      </w:pBdr>
      <w:spacing w:after="240"/>
      <w:jc w:val="center"/>
      <w:rPr>
        <w:b/>
        <w:bCs/>
        <w:sz w:val="22"/>
        <w:szCs w:val="22"/>
      </w:rPr>
    </w:pPr>
    <w:r w:rsidRPr="00454197">
      <w:rPr>
        <w:b/>
        <w:bCs/>
        <w:sz w:val="22"/>
        <w:szCs w:val="22"/>
      </w:rPr>
      <w:t>FINAL DETERMINATION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6FA4271E"/>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0"/>
  </w:num>
  <w:num w:numId="3">
    <w:abstractNumId w:val="6"/>
  </w:num>
  <w:num w:numId="4">
    <w:abstractNumId w:val="3"/>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9"/>
  <w:displayHorizont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E91"/>
    <w:rsid w:val="00053B9B"/>
    <w:rsid w:val="0008322C"/>
    <w:rsid w:val="00096136"/>
    <w:rsid w:val="000A1577"/>
    <w:rsid w:val="000C4844"/>
    <w:rsid w:val="000D0CC5"/>
    <w:rsid w:val="000D25E7"/>
    <w:rsid w:val="000E2501"/>
    <w:rsid w:val="001C06EA"/>
    <w:rsid w:val="001E2D3E"/>
    <w:rsid w:val="00202068"/>
    <w:rsid w:val="00220F73"/>
    <w:rsid w:val="00287C1F"/>
    <w:rsid w:val="00287ECA"/>
    <w:rsid w:val="002A5BC8"/>
    <w:rsid w:val="002D3E91"/>
    <w:rsid w:val="00390F91"/>
    <w:rsid w:val="003B4124"/>
    <w:rsid w:val="003B5EB9"/>
    <w:rsid w:val="003D4723"/>
    <w:rsid w:val="003D4D17"/>
    <w:rsid w:val="00441EB9"/>
    <w:rsid w:val="00454197"/>
    <w:rsid w:val="00464D6C"/>
    <w:rsid w:val="004A1D32"/>
    <w:rsid w:val="004E4509"/>
    <w:rsid w:val="004E57C8"/>
    <w:rsid w:val="00513414"/>
    <w:rsid w:val="00557816"/>
    <w:rsid w:val="005931E0"/>
    <w:rsid w:val="00593B4F"/>
    <w:rsid w:val="00594B65"/>
    <w:rsid w:val="00603A4B"/>
    <w:rsid w:val="006E4286"/>
    <w:rsid w:val="006E7773"/>
    <w:rsid w:val="006F072B"/>
    <w:rsid w:val="007D1CB1"/>
    <w:rsid w:val="00820C4F"/>
    <w:rsid w:val="00823470"/>
    <w:rsid w:val="00836F59"/>
    <w:rsid w:val="00840D8A"/>
    <w:rsid w:val="008823E1"/>
    <w:rsid w:val="00901924"/>
    <w:rsid w:val="00933E69"/>
    <w:rsid w:val="00934B2D"/>
    <w:rsid w:val="009534F6"/>
    <w:rsid w:val="00975249"/>
    <w:rsid w:val="009A7509"/>
    <w:rsid w:val="009B1934"/>
    <w:rsid w:val="009E03F7"/>
    <w:rsid w:val="00A27E51"/>
    <w:rsid w:val="00A41597"/>
    <w:rsid w:val="00AB461A"/>
    <w:rsid w:val="00AC7766"/>
    <w:rsid w:val="00AD67A4"/>
    <w:rsid w:val="00AE654F"/>
    <w:rsid w:val="00BC4D72"/>
    <w:rsid w:val="00C13661"/>
    <w:rsid w:val="00C40124"/>
    <w:rsid w:val="00C6409A"/>
    <w:rsid w:val="00C80E3B"/>
    <w:rsid w:val="00D1713A"/>
    <w:rsid w:val="00D262E3"/>
    <w:rsid w:val="00D47CEC"/>
    <w:rsid w:val="00D67B18"/>
    <w:rsid w:val="00DB2D2D"/>
    <w:rsid w:val="00E25651"/>
    <w:rsid w:val="00E92758"/>
    <w:rsid w:val="00EF7EE8"/>
    <w:rsid w:val="00F23A4F"/>
    <w:rsid w:val="00F948B6"/>
    <w:rsid w:val="00FD3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15:docId w15:val="{5B491FB8-1472-43D8-BB6C-83327F91E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120" w:after="120"/>
      <w:outlineLvl w:val="0"/>
    </w:pPr>
    <w:rPr>
      <w:b/>
      <w:sz w:val="22"/>
    </w:rPr>
  </w:style>
  <w:style w:type="paragraph" w:styleId="Heading4">
    <w:name w:val="heading 4"/>
    <w:basedOn w:val="Normal"/>
    <w:next w:val="Normal"/>
    <w:qFormat/>
    <w:pPr>
      <w:keepNext/>
      <w:spacing w:after="120"/>
      <w:jc w:val="both"/>
      <w:outlineLvl w:val="3"/>
    </w:pPr>
    <w:rPr>
      <w:rFonts w:eastAsia="Arial Unicode MS"/>
      <w:sz w:val="22"/>
      <w:u w:val="single"/>
    </w:rPr>
  </w:style>
  <w:style w:type="paragraph" w:styleId="Heading5">
    <w:name w:val="heading 5"/>
    <w:basedOn w:val="Normal"/>
    <w:next w:val="Normal"/>
    <w:qFormat/>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spacing w:after="120"/>
      <w:jc w:val="both"/>
    </w:pPr>
    <w:rPr>
      <w:i/>
      <w:iCs/>
      <w:sz w:val="22"/>
    </w:rPr>
  </w:style>
  <w:style w:type="character" w:styleId="PageNumber">
    <w:name w:val="page number"/>
    <w:basedOn w:val="DefaultParagraphFont"/>
  </w:style>
  <w:style w:type="paragraph" w:styleId="BodyText">
    <w:name w:val="Body Text"/>
    <w:aliases w:val="SCA Body Text,SCA Body Text1,SCA Body Text2,SCA Body Text11"/>
    <w:basedOn w:val="Normal"/>
    <w:pPr>
      <w:spacing w:after="120"/>
    </w:pPr>
    <w:rPr>
      <w:sz w:val="22"/>
    </w:rPr>
  </w:style>
  <w:style w:type="paragraph" w:styleId="BodyText3">
    <w:name w:val="Body Text 3"/>
    <w:basedOn w:val="Normal"/>
    <w:pPr>
      <w:spacing w:after="120"/>
      <w:jc w:val="both"/>
    </w:pPr>
    <w:rPr>
      <w:sz w:val="22"/>
    </w:rPr>
  </w:style>
  <w:style w:type="character" w:styleId="Hyperlink">
    <w:name w:val="Hyperlink"/>
    <w:basedOn w:val="DefaultParagraphFont"/>
    <w:rsid w:val="00287ECA"/>
    <w:rPr>
      <w:color w:val="0563C1" w:themeColor="hyperlink"/>
      <w:u w:val="single"/>
    </w:rPr>
  </w:style>
  <w:style w:type="character" w:styleId="FollowedHyperlink">
    <w:name w:val="FollowedHyperlink"/>
    <w:basedOn w:val="DefaultParagraphFont"/>
    <w:rsid w:val="00933E69"/>
    <w:rPr>
      <w:color w:val="954F72" w:themeColor="followedHyperlink"/>
      <w:u w:val="single"/>
    </w:rPr>
  </w:style>
  <w:style w:type="paragraph" w:styleId="PlainText">
    <w:name w:val="Plain Text"/>
    <w:basedOn w:val="Normal"/>
    <w:link w:val="PlainTextChar"/>
    <w:uiPriority w:val="99"/>
    <w:unhideWhenUsed/>
    <w:rsid w:val="003D4D17"/>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3D4D17"/>
    <w:rPr>
      <w:rFonts w:ascii="Consolas" w:eastAsiaTheme="minorHAnsi"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49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Pages>
  <Words>236</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1649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keywords/>
  <dc:description/>
  <cp:lastModifiedBy>Dawson, John</cp:lastModifiedBy>
  <cp:revision>14</cp:revision>
  <cp:lastPrinted>2001-06-12T21:12:00Z</cp:lastPrinted>
  <dcterms:created xsi:type="dcterms:W3CDTF">2014-12-04T15:28:00Z</dcterms:created>
  <dcterms:modified xsi:type="dcterms:W3CDTF">2014-12-30T16:29:00Z</dcterms:modified>
</cp:coreProperties>
</file>